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58" w:rsidRDefault="0015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Александрович Бугров сумел по-умному распорядиться нажитыми дедом, удельным крестьянином из деревни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Семеновского уезда,  и отцом  миллионными капиталами и стать «удельным Князем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ским» по мнению А. М. Горького. Он не имел роскошного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 скро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но(дешевая обстановка в доме, обычная для простых горожан еда, недорогая одежда) ум, деловая хватка, сила воли приумножали капиталы. </w:t>
      </w:r>
    </w:p>
    <w:p w:rsidR="00150E58" w:rsidRDefault="0015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фирме Бугрова использовались различные ресурсы: </w:t>
      </w:r>
    </w:p>
    <w:p w:rsidR="00150E58" w:rsidRDefault="0015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земля, склады, причалы, леса, пароходство (25 барж, 5 пароходов), 6 мельниц (три на реке Линде, две на реке Сейме, одна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Лемше</w:t>
      </w:r>
      <w:proofErr w:type="spellEnd"/>
      <w:r>
        <w:rPr>
          <w:rFonts w:ascii="Times New Roman" w:hAnsi="Times New Roman" w:cs="Times New Roman"/>
          <w:sz w:val="28"/>
          <w:szCs w:val="28"/>
        </w:rPr>
        <w:t>), около 2000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бочих и служащих. В начале ХХ века общий капитал составлял 323 млн. руб. </w:t>
      </w:r>
    </w:p>
    <w:p w:rsidR="00150E58" w:rsidRDefault="0015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включало в себя переработку до 8 млн. пудов пшеницы в год, 1,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пудов ржи, 1,5 млн. пудов проса. Весь огромный флот перевозил зерно и муку по верхней и средней Волге. Бугров строил доходные дома,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нимался заготовкой леса. </w:t>
      </w:r>
    </w:p>
    <w:p w:rsidR="00150E58" w:rsidRDefault="0015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«Товарищество паровых ме</w:t>
      </w:r>
      <w:r w:rsidR="002163DF">
        <w:rPr>
          <w:rFonts w:ascii="Times New Roman" w:hAnsi="Times New Roman" w:cs="Times New Roman"/>
          <w:sz w:val="28"/>
          <w:szCs w:val="28"/>
        </w:rPr>
        <w:t>ханических мельниц» приносило 11</w:t>
      </w:r>
      <w:r>
        <w:rPr>
          <w:rFonts w:ascii="Times New Roman" w:hAnsi="Times New Roman" w:cs="Times New Roman"/>
          <w:sz w:val="28"/>
          <w:szCs w:val="28"/>
        </w:rPr>
        <w:t xml:space="preserve">1 тыс. рублей доходов в год. Оборот торговли определялся многими миллионами рублей. Доходные дома сдавались в аренду. </w:t>
      </w:r>
    </w:p>
    <w:p w:rsidR="00150E58" w:rsidRDefault="0015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на содержание управленческого персонала были оправда</w:t>
      </w:r>
      <w:r w:rsidR="003E6FA8">
        <w:rPr>
          <w:rFonts w:ascii="Times New Roman" w:hAnsi="Times New Roman" w:cs="Times New Roman"/>
          <w:sz w:val="28"/>
          <w:szCs w:val="28"/>
        </w:rPr>
        <w:t>ны. На те</w:t>
      </w:r>
      <w:r w:rsidR="003E6FA8">
        <w:rPr>
          <w:rFonts w:ascii="Times New Roman" w:hAnsi="Times New Roman" w:cs="Times New Roman"/>
          <w:sz w:val="28"/>
          <w:szCs w:val="28"/>
        </w:rPr>
        <w:t>р</w:t>
      </w:r>
      <w:r w:rsidR="003E6FA8">
        <w:rPr>
          <w:rFonts w:ascii="Times New Roman" w:hAnsi="Times New Roman" w:cs="Times New Roman"/>
          <w:sz w:val="28"/>
          <w:szCs w:val="28"/>
        </w:rPr>
        <w:t>риториал</w:t>
      </w:r>
      <w:r>
        <w:rPr>
          <w:rFonts w:ascii="Times New Roman" w:hAnsi="Times New Roman" w:cs="Times New Roman"/>
          <w:sz w:val="28"/>
          <w:szCs w:val="28"/>
        </w:rPr>
        <w:t>ьно</w:t>
      </w:r>
      <w:r w:rsidR="003E6FA8">
        <w:rPr>
          <w:rFonts w:ascii="Times New Roman" w:hAnsi="Times New Roman" w:cs="Times New Roman"/>
          <w:sz w:val="28"/>
          <w:szCs w:val="28"/>
        </w:rPr>
        <w:t xml:space="preserve"> разбросанных объектах фирмы были местные управляющие. Главный управляющий  - сам Бугров. Еще были приказчик и бухгалтер. Бу</w:t>
      </w:r>
      <w:r w:rsidR="003E6FA8">
        <w:rPr>
          <w:rFonts w:ascii="Times New Roman" w:hAnsi="Times New Roman" w:cs="Times New Roman"/>
          <w:sz w:val="28"/>
          <w:szCs w:val="28"/>
        </w:rPr>
        <w:t>х</w:t>
      </w:r>
      <w:r w:rsidR="003E6FA8">
        <w:rPr>
          <w:rFonts w:ascii="Times New Roman" w:hAnsi="Times New Roman" w:cs="Times New Roman"/>
          <w:sz w:val="28"/>
          <w:szCs w:val="28"/>
        </w:rPr>
        <w:t xml:space="preserve">галтер получал 30000 рублей в год (корова стоила 3-5 </w:t>
      </w:r>
      <w:proofErr w:type="spellStart"/>
      <w:r w:rsidR="003E6FA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E6FA8">
        <w:rPr>
          <w:rFonts w:ascii="Times New Roman" w:hAnsi="Times New Roman" w:cs="Times New Roman"/>
          <w:sz w:val="28"/>
          <w:szCs w:val="28"/>
        </w:rPr>
        <w:t>) и право польз</w:t>
      </w:r>
      <w:r w:rsidR="003E6FA8">
        <w:rPr>
          <w:rFonts w:ascii="Times New Roman" w:hAnsi="Times New Roman" w:cs="Times New Roman"/>
          <w:sz w:val="28"/>
          <w:szCs w:val="28"/>
        </w:rPr>
        <w:t>о</w:t>
      </w:r>
      <w:r w:rsidR="003E6FA8">
        <w:rPr>
          <w:rFonts w:ascii="Times New Roman" w:hAnsi="Times New Roman" w:cs="Times New Roman"/>
          <w:sz w:val="28"/>
          <w:szCs w:val="28"/>
        </w:rPr>
        <w:t xml:space="preserve">ваться конюшней Бугрова, но видимо стоил этого.  Рабочие на </w:t>
      </w:r>
      <w:proofErr w:type="spellStart"/>
      <w:r w:rsidR="003E6FA8">
        <w:rPr>
          <w:rFonts w:ascii="Times New Roman" w:hAnsi="Times New Roman" w:cs="Times New Roman"/>
          <w:sz w:val="28"/>
          <w:szCs w:val="28"/>
        </w:rPr>
        <w:t>бугровских</w:t>
      </w:r>
      <w:proofErr w:type="spellEnd"/>
      <w:r w:rsidR="003E6FA8">
        <w:rPr>
          <w:rFonts w:ascii="Times New Roman" w:hAnsi="Times New Roman" w:cs="Times New Roman"/>
          <w:sz w:val="28"/>
          <w:szCs w:val="28"/>
        </w:rPr>
        <w:t xml:space="preserve"> мельницах имели высокий уровень за</w:t>
      </w:r>
      <w:r w:rsidR="00067EF6">
        <w:rPr>
          <w:rFonts w:ascii="Times New Roman" w:hAnsi="Times New Roman" w:cs="Times New Roman"/>
          <w:sz w:val="28"/>
          <w:szCs w:val="28"/>
        </w:rPr>
        <w:t>рплаты и хорошие условия труда</w:t>
      </w:r>
      <w:proofErr w:type="gramStart"/>
      <w:r w:rsidR="00067E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67EF6">
        <w:rPr>
          <w:rFonts w:ascii="Times New Roman" w:hAnsi="Times New Roman" w:cs="Times New Roman"/>
          <w:sz w:val="28"/>
          <w:szCs w:val="28"/>
        </w:rPr>
        <w:t>бе</w:t>
      </w:r>
      <w:r w:rsidR="00067EF6">
        <w:rPr>
          <w:rFonts w:ascii="Times New Roman" w:hAnsi="Times New Roman" w:cs="Times New Roman"/>
          <w:sz w:val="28"/>
          <w:szCs w:val="28"/>
        </w:rPr>
        <w:t>с</w:t>
      </w:r>
      <w:r w:rsidR="00067EF6">
        <w:rPr>
          <w:rFonts w:ascii="Times New Roman" w:hAnsi="Times New Roman" w:cs="Times New Roman"/>
          <w:sz w:val="28"/>
          <w:szCs w:val="28"/>
        </w:rPr>
        <w:t>платное обучение детей, их содержание, свои больницы и столовые.</w:t>
      </w:r>
      <w:r w:rsidR="005A6349">
        <w:rPr>
          <w:rFonts w:ascii="Times New Roman" w:hAnsi="Times New Roman" w:cs="Times New Roman"/>
          <w:sz w:val="28"/>
          <w:szCs w:val="28"/>
        </w:rPr>
        <w:t xml:space="preserve"> Рабочие к праздникам дополнительно получали подарки, те, кто хорошо трудился, дополнительно поощрялись. </w:t>
      </w:r>
      <w:r w:rsidR="00067EF6">
        <w:rPr>
          <w:rFonts w:ascii="Times New Roman" w:hAnsi="Times New Roman" w:cs="Times New Roman"/>
          <w:sz w:val="28"/>
          <w:szCs w:val="28"/>
        </w:rPr>
        <w:t xml:space="preserve"> </w:t>
      </w:r>
      <w:r w:rsidR="005A6349">
        <w:rPr>
          <w:rFonts w:ascii="Times New Roman" w:hAnsi="Times New Roman" w:cs="Times New Roman"/>
          <w:sz w:val="28"/>
          <w:szCs w:val="28"/>
        </w:rPr>
        <w:t>Методы поощрения  были заимствованы вп</w:t>
      </w:r>
      <w:r w:rsidR="005A6349">
        <w:rPr>
          <w:rFonts w:ascii="Times New Roman" w:hAnsi="Times New Roman" w:cs="Times New Roman"/>
          <w:sz w:val="28"/>
          <w:szCs w:val="28"/>
        </w:rPr>
        <w:t>о</w:t>
      </w:r>
      <w:r w:rsidR="005A6349">
        <w:rPr>
          <w:rFonts w:ascii="Times New Roman" w:hAnsi="Times New Roman" w:cs="Times New Roman"/>
          <w:sz w:val="28"/>
          <w:szCs w:val="28"/>
        </w:rPr>
        <w:t xml:space="preserve">следствии  при советской власти. </w:t>
      </w:r>
    </w:p>
    <w:p w:rsidR="00067EF6" w:rsidRDefault="0006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прибыль предприятий  Бугрова делилась:</w:t>
      </w:r>
    </w:p>
    <w:p w:rsidR="00067EF6" w:rsidRDefault="0006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 на нужды города, щедрая благотворительность;</w:t>
      </w:r>
    </w:p>
    <w:p w:rsidR="00067EF6" w:rsidRDefault="0006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 на развитие фирмы;</w:t>
      </w:r>
    </w:p>
    <w:p w:rsidR="00067EF6" w:rsidRDefault="0006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оставалось на свое усмотрение.</w:t>
      </w:r>
    </w:p>
    <w:p w:rsidR="00067EF6" w:rsidRDefault="0006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века разразился хлебный кризис. Бугров провел модерниз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мельниц для увеличения выпуска продукции.</w:t>
      </w:r>
    </w:p>
    <w:p w:rsidR="00067EF6" w:rsidRDefault="0006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свою жизнь он только милостыни раздал около 10 млн. рублей. На кухне в доме Бугрова стояла плошка с двугривенными монетами для приходящих просителей.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Погорельцам давал по 5 рублей, а для ближних строил избы и дарил корову или лошадь.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1887 году в Семеновском уезде побило градом озимые -  выдал сотни пудов ржи. В 1882 году – голодающим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губернии 200 пудов гречневой муки. В голодные годы 1891 -92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ров продал хлеб по заготовительной цене – 1 руб. 28 коп. за пуд (отказался от прибыли), в то время цена была 1руб. 60 коп. </w:t>
      </w:r>
    </w:p>
    <w:p w:rsidR="00067EF6" w:rsidRDefault="0006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1907 году подарил лес на постройку библиотеки на Сейме. После пожара отстроил Городецкую часовню и содержал ее. </w:t>
      </w:r>
    </w:p>
    <w:p w:rsidR="00886874" w:rsidRDefault="0006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1878 году Бугров потратил 75 тыс. руб. на постройку первого водопровода из реки Оки. Жителям Нижнего Новгорода было завещано навсегда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бесплатно водопроводом. Была создана первая центральная канализ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ция, которую переложили лишь</w:t>
      </w:r>
      <w:r w:rsidR="00886874">
        <w:rPr>
          <w:rFonts w:ascii="Times New Roman" w:hAnsi="Times New Roman" w:cs="Times New Roman"/>
          <w:sz w:val="28"/>
          <w:szCs w:val="28"/>
        </w:rPr>
        <w:t xml:space="preserve"> в начале 1990 – </w:t>
      </w:r>
      <w:proofErr w:type="spellStart"/>
      <w:r w:rsidR="008868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86874">
        <w:rPr>
          <w:rFonts w:ascii="Times New Roman" w:hAnsi="Times New Roman" w:cs="Times New Roman"/>
          <w:sz w:val="28"/>
          <w:szCs w:val="28"/>
        </w:rPr>
        <w:t xml:space="preserve">  годов. </w:t>
      </w:r>
      <w:proofErr w:type="spellStart"/>
      <w:r w:rsidR="00886874">
        <w:rPr>
          <w:rFonts w:ascii="Times New Roman" w:hAnsi="Times New Roman" w:cs="Times New Roman"/>
          <w:sz w:val="28"/>
          <w:szCs w:val="28"/>
        </w:rPr>
        <w:t>Бугровские</w:t>
      </w:r>
      <w:proofErr w:type="spellEnd"/>
      <w:r w:rsidR="00886874">
        <w:rPr>
          <w:rFonts w:ascii="Times New Roman" w:hAnsi="Times New Roman" w:cs="Times New Roman"/>
          <w:sz w:val="28"/>
          <w:szCs w:val="28"/>
        </w:rPr>
        <w:t xml:space="preserve"> п</w:t>
      </w:r>
      <w:r w:rsidR="00886874">
        <w:rPr>
          <w:rFonts w:ascii="Times New Roman" w:hAnsi="Times New Roman" w:cs="Times New Roman"/>
          <w:sz w:val="28"/>
          <w:szCs w:val="28"/>
        </w:rPr>
        <w:t>о</w:t>
      </w:r>
      <w:r w:rsidR="00886874">
        <w:rPr>
          <w:rFonts w:ascii="Times New Roman" w:hAnsi="Times New Roman" w:cs="Times New Roman"/>
          <w:sz w:val="28"/>
          <w:szCs w:val="28"/>
        </w:rPr>
        <w:t xml:space="preserve">строения были сделаны с любовью к людям, на века. Здание </w:t>
      </w:r>
      <w:proofErr w:type="spellStart"/>
      <w:r w:rsidR="00886874">
        <w:rPr>
          <w:rFonts w:ascii="Times New Roman" w:hAnsi="Times New Roman" w:cs="Times New Roman"/>
          <w:sz w:val="28"/>
          <w:szCs w:val="28"/>
        </w:rPr>
        <w:t>Волжско</w:t>
      </w:r>
      <w:proofErr w:type="spellEnd"/>
      <w:r w:rsidR="00886874">
        <w:rPr>
          <w:rFonts w:ascii="Times New Roman" w:hAnsi="Times New Roman" w:cs="Times New Roman"/>
          <w:sz w:val="28"/>
          <w:szCs w:val="28"/>
        </w:rPr>
        <w:t xml:space="preserve"> - Ка</w:t>
      </w:r>
      <w:r w:rsidR="00886874">
        <w:rPr>
          <w:rFonts w:ascii="Times New Roman" w:hAnsi="Times New Roman" w:cs="Times New Roman"/>
          <w:sz w:val="28"/>
          <w:szCs w:val="28"/>
        </w:rPr>
        <w:t>м</w:t>
      </w:r>
      <w:r w:rsidR="00886874">
        <w:rPr>
          <w:rFonts w:ascii="Times New Roman" w:hAnsi="Times New Roman" w:cs="Times New Roman"/>
          <w:sz w:val="28"/>
          <w:szCs w:val="28"/>
        </w:rPr>
        <w:t xml:space="preserve">ского банка на улице Рождественская </w:t>
      </w:r>
      <w:proofErr w:type="spellStart"/>
      <w:r w:rsidR="008868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6874">
        <w:rPr>
          <w:rFonts w:ascii="Times New Roman" w:hAnsi="Times New Roman" w:cs="Times New Roman"/>
          <w:sz w:val="28"/>
          <w:szCs w:val="28"/>
        </w:rPr>
        <w:t xml:space="preserve"> .27 долгое время использовалось по назначению. Здание Городской  Думы на Благовещенской площади мы знаем как Дворец труда на улице Большая Покровская д. 1.</w:t>
      </w:r>
    </w:p>
    <w:p w:rsidR="00067EF6" w:rsidRDefault="0088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 Бугрова был выложен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 булыжником  и установлено там 46 фонарей. 2 000 рублей он внес на сооружение памятника К. Минину, более 1000 рублей – на реставрацию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башни Кремля и открытие в ней музея. </w:t>
      </w:r>
    </w:p>
    <w:p w:rsidR="00886874" w:rsidRDefault="0088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1884 году Бугров дарит городу усадьбу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 дома) по переулку Грузи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скому и капитал 40 тыс. рублей для  постройки общественного здания (для народа) по улице Алексеевской. С помощью Бугрова построили торговый корпус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типа современного супермаркета)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съезде, 10, ночле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ные дома (ул. Рождественская, 2). В 1887 году открылся дом для вдов с </w:t>
      </w:r>
      <w:r w:rsidR="002326BE">
        <w:rPr>
          <w:rFonts w:ascii="Times New Roman" w:hAnsi="Times New Roman" w:cs="Times New Roman"/>
          <w:sz w:val="28"/>
          <w:szCs w:val="28"/>
        </w:rPr>
        <w:t>дет</w:t>
      </w:r>
      <w:r w:rsidR="002326BE">
        <w:rPr>
          <w:rFonts w:ascii="Times New Roman" w:hAnsi="Times New Roman" w:cs="Times New Roman"/>
          <w:sz w:val="28"/>
          <w:szCs w:val="28"/>
        </w:rPr>
        <w:t>ь</w:t>
      </w:r>
      <w:r w:rsidR="002326B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 Этот первый в России дом для  одиноких женщин с детьми вызвал 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рение общественности</w:t>
      </w:r>
      <w:r w:rsidR="0023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2). </w:t>
      </w:r>
      <w:r w:rsidR="002326BE">
        <w:rPr>
          <w:rFonts w:ascii="Times New Roman" w:hAnsi="Times New Roman" w:cs="Times New Roman"/>
          <w:sz w:val="28"/>
          <w:szCs w:val="28"/>
        </w:rPr>
        <w:t>Там была вся инфрастру</w:t>
      </w:r>
      <w:r w:rsidR="002326BE">
        <w:rPr>
          <w:rFonts w:ascii="Times New Roman" w:hAnsi="Times New Roman" w:cs="Times New Roman"/>
          <w:sz w:val="28"/>
          <w:szCs w:val="28"/>
        </w:rPr>
        <w:t>к</w:t>
      </w:r>
      <w:r w:rsidR="002326BE">
        <w:rPr>
          <w:rFonts w:ascii="Times New Roman" w:hAnsi="Times New Roman" w:cs="Times New Roman"/>
          <w:sz w:val="28"/>
          <w:szCs w:val="28"/>
        </w:rPr>
        <w:t>тура (кроме квартир): баня, прачечная, амбулатория, начальная трехлетняя школа, учебные мастерские для детей. Этот дом начал строить отец, заве</w:t>
      </w:r>
      <w:r w:rsidR="002326BE">
        <w:rPr>
          <w:rFonts w:ascii="Times New Roman" w:hAnsi="Times New Roman" w:cs="Times New Roman"/>
          <w:sz w:val="28"/>
          <w:szCs w:val="28"/>
        </w:rPr>
        <w:t>р</w:t>
      </w:r>
      <w:r w:rsidR="002326BE">
        <w:rPr>
          <w:rFonts w:ascii="Times New Roman" w:hAnsi="Times New Roman" w:cs="Times New Roman"/>
          <w:sz w:val="28"/>
          <w:szCs w:val="28"/>
        </w:rPr>
        <w:t>шил строительство Николай Александрович. Кроме этого дома его отцом был построен ночлежный дом для босяков, который с 1883 года стал на с</w:t>
      </w:r>
      <w:r w:rsidR="002326BE">
        <w:rPr>
          <w:rFonts w:ascii="Times New Roman" w:hAnsi="Times New Roman" w:cs="Times New Roman"/>
          <w:sz w:val="28"/>
          <w:szCs w:val="28"/>
        </w:rPr>
        <w:t>о</w:t>
      </w:r>
      <w:r w:rsidR="002326BE">
        <w:rPr>
          <w:rFonts w:ascii="Times New Roman" w:hAnsi="Times New Roman" w:cs="Times New Roman"/>
          <w:sz w:val="28"/>
          <w:szCs w:val="28"/>
        </w:rPr>
        <w:t xml:space="preserve">держании Николая Александровича, так как пользовались им бесплатно. </w:t>
      </w:r>
    </w:p>
    <w:p w:rsidR="00190D9F" w:rsidRDefault="00190D9F">
      <w:pPr>
        <w:rPr>
          <w:rFonts w:ascii="Times New Roman" w:hAnsi="Times New Roman" w:cs="Times New Roman"/>
          <w:sz w:val="28"/>
          <w:szCs w:val="28"/>
        </w:rPr>
      </w:pPr>
    </w:p>
    <w:p w:rsidR="005A6349" w:rsidRDefault="005A6349">
      <w:pPr>
        <w:rPr>
          <w:rFonts w:ascii="Times New Roman" w:hAnsi="Times New Roman" w:cs="Times New Roman"/>
          <w:sz w:val="28"/>
          <w:szCs w:val="28"/>
        </w:rPr>
      </w:pPr>
    </w:p>
    <w:p w:rsidR="00886874" w:rsidRDefault="0088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благотворительность шли доходы с недвижимости, проценты с «вечного вклада». </w:t>
      </w:r>
    </w:p>
    <w:p w:rsidR="00810D6A" w:rsidRDefault="00810D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2295"/>
        <w:gridCol w:w="3795"/>
      </w:tblGrid>
      <w:tr w:rsidR="00810D6A" w:rsidTr="00810D6A">
        <w:trPr>
          <w:trHeight w:val="420"/>
        </w:trPr>
        <w:tc>
          <w:tcPr>
            <w:tcW w:w="2685" w:type="dxa"/>
          </w:tcPr>
          <w:p w:rsidR="00810D6A" w:rsidRDefault="00810D6A" w:rsidP="00810D6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auto"/>
          </w:tcPr>
          <w:p w:rsidR="00810D6A" w:rsidRDefault="0081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810D6A" w:rsidRDefault="00810D6A" w:rsidP="0081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финансирования</w:t>
            </w:r>
          </w:p>
        </w:tc>
      </w:tr>
    </w:tbl>
    <w:p w:rsidR="00886874" w:rsidRPr="00886874" w:rsidRDefault="008868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2310"/>
        <w:gridCol w:w="3855"/>
      </w:tblGrid>
      <w:tr w:rsidR="00810D6A" w:rsidTr="00810D6A">
        <w:trPr>
          <w:trHeight w:val="705"/>
        </w:trPr>
        <w:tc>
          <w:tcPr>
            <w:tcW w:w="2655" w:type="dxa"/>
          </w:tcPr>
          <w:p w:rsidR="00810D6A" w:rsidRDefault="00810D6A" w:rsidP="00810D6A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доходные здания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съезде, 10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</w:tcPr>
          <w:p w:rsidR="00810D6A" w:rsidRDefault="0007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6.6pt;margin-top:23.75pt;width:89.25pt;height:23.25pt;z-index:251658240;mso-position-horizontal-relative:text;mso-position-vertical-relative:text"/>
              </w:pict>
            </w:r>
          </w:p>
        </w:tc>
        <w:tc>
          <w:tcPr>
            <w:tcW w:w="3855" w:type="dxa"/>
            <w:shd w:val="clear" w:color="auto" w:fill="auto"/>
          </w:tcPr>
          <w:p w:rsidR="00810D6A" w:rsidRDefault="0081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ночлежного дома для босяков в Скобе, ночле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дома по улице Рождес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венской, 2</w:t>
            </w:r>
          </w:p>
        </w:tc>
      </w:tr>
    </w:tbl>
    <w:p w:rsidR="00A20290" w:rsidRDefault="0015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</w:tblGrid>
      <w:tr w:rsidR="00810D6A" w:rsidTr="00810D6A">
        <w:trPr>
          <w:trHeight w:val="990"/>
        </w:trPr>
        <w:tc>
          <w:tcPr>
            <w:tcW w:w="2730" w:type="dxa"/>
          </w:tcPr>
          <w:p w:rsidR="00810D6A" w:rsidRDefault="0007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13" style="position:absolute;margin-left:140.1pt;margin-top:48.2pt;width:93.4pt;height:27.75pt;z-index:251660288"/>
              </w:pic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65000 рублей в Н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колаевском банк</w:t>
            </w:r>
            <w:proofErr w:type="gramStart"/>
            <w:r w:rsidR="00810D6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810D6A">
              <w:rPr>
                <w:rFonts w:ascii="Times New Roman" w:hAnsi="Times New Roman" w:cs="Times New Roman"/>
                <w:sz w:val="28"/>
                <w:szCs w:val="28"/>
              </w:rPr>
              <w:t>% %), доходы домов в переулке Грузи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ском, отчисление городом за испол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зование обществе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ного здания на ул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0D6A">
              <w:rPr>
                <w:rFonts w:ascii="Times New Roman" w:hAnsi="Times New Roman" w:cs="Times New Roman"/>
                <w:sz w:val="28"/>
                <w:szCs w:val="28"/>
              </w:rPr>
              <w:t xml:space="preserve">це Алексеевской, 6 </w:t>
            </w:r>
            <w:proofErr w:type="spellStart"/>
            <w:r w:rsidR="00810D6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810D6A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год.</w:t>
            </w:r>
          </w:p>
        </w:tc>
      </w:tr>
    </w:tbl>
    <w:p w:rsidR="00A8492D" w:rsidRDefault="00A8492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284" w:tblpY="-3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</w:tblGrid>
      <w:tr w:rsidR="00A8492D" w:rsidTr="00A8492D">
        <w:trPr>
          <w:trHeight w:val="990"/>
        </w:trPr>
        <w:tc>
          <w:tcPr>
            <w:tcW w:w="3615" w:type="dxa"/>
          </w:tcPr>
          <w:p w:rsidR="00A8492D" w:rsidRDefault="00A8492D" w:rsidP="00A8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Вдовьего Дома</w:t>
            </w:r>
          </w:p>
        </w:tc>
      </w:tr>
    </w:tbl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</w:tblGrid>
      <w:tr w:rsidR="00A8492D" w:rsidTr="00A8492D">
        <w:trPr>
          <w:trHeight w:val="1920"/>
        </w:trPr>
        <w:tc>
          <w:tcPr>
            <w:tcW w:w="2655" w:type="dxa"/>
          </w:tcPr>
          <w:p w:rsidR="00A8492D" w:rsidRDefault="0007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13" style="position:absolute;margin-left:140.1pt;margin-top:32.8pt;width:93.4pt;height:27.75pt;z-index:251659264;mso-position-horizontal-relative:text;mso-position-vertical-relative:text"/>
              </w:pict>
            </w:r>
            <w:r w:rsidR="00A8492D">
              <w:rPr>
                <w:rFonts w:ascii="Times New Roman" w:hAnsi="Times New Roman" w:cs="Times New Roman"/>
                <w:sz w:val="28"/>
                <w:szCs w:val="28"/>
              </w:rPr>
              <w:t>Отчисления за зд</w:t>
            </w:r>
            <w:r w:rsidR="00A849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492D">
              <w:rPr>
                <w:rFonts w:ascii="Times New Roman" w:hAnsi="Times New Roman" w:cs="Times New Roman"/>
                <w:sz w:val="28"/>
                <w:szCs w:val="28"/>
              </w:rPr>
              <w:t>ние на улице Але</w:t>
            </w:r>
            <w:r w:rsidR="00A849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492D">
              <w:rPr>
                <w:rFonts w:ascii="Times New Roman" w:hAnsi="Times New Roman" w:cs="Times New Roman"/>
                <w:sz w:val="28"/>
                <w:szCs w:val="28"/>
              </w:rPr>
              <w:t>сеевской, 2000 ру</w:t>
            </w:r>
            <w:r w:rsidR="00A849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8492D">
              <w:rPr>
                <w:rFonts w:ascii="Times New Roman" w:hAnsi="Times New Roman" w:cs="Times New Roman"/>
                <w:sz w:val="28"/>
                <w:szCs w:val="28"/>
              </w:rPr>
              <w:t xml:space="preserve">лей в год.  </w:t>
            </w:r>
          </w:p>
        </w:tc>
      </w:tr>
    </w:tbl>
    <w:p w:rsidR="00A8492D" w:rsidRDefault="00A8492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449" w:tblpY="-2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</w:tblGrid>
      <w:tr w:rsidR="00A8492D" w:rsidTr="00A8492D">
        <w:trPr>
          <w:trHeight w:val="1065"/>
        </w:trPr>
        <w:tc>
          <w:tcPr>
            <w:tcW w:w="3315" w:type="dxa"/>
          </w:tcPr>
          <w:p w:rsidR="00A8492D" w:rsidRDefault="00A8492D" w:rsidP="00A8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вечные времена пог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рельцам Семеновского уезда</w:t>
            </w:r>
          </w:p>
        </w:tc>
      </w:tr>
    </w:tbl>
    <w:p w:rsidR="00810D6A" w:rsidRDefault="00A8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492D" w:rsidRDefault="00A8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Бугров помогал материально нижегородскому  старообрядчеству. На его деньги кормили многочисленных старообрядцев. Он открыл богадельню для старообрядцев Семеновского уезда. </w:t>
      </w:r>
    </w:p>
    <w:p w:rsidR="00A8492D" w:rsidRDefault="00A8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деревне Малиновка был построен храм в честь Владимирской божьей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тери, </w:t>
      </w:r>
    </w:p>
    <w:p w:rsidR="00A8492D" w:rsidRDefault="00A8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деревни Попово  - огромное здание богадельни, </w:t>
      </w:r>
    </w:p>
    <w:p w:rsidR="00A8492D" w:rsidRDefault="00A8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Филиппово – женская богадельня, </w:t>
      </w:r>
    </w:p>
    <w:p w:rsidR="00A8492D" w:rsidRDefault="00A8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деревянный молитвенный дом, </w:t>
      </w:r>
    </w:p>
    <w:p w:rsidR="00A8492D" w:rsidRDefault="00A8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старообрядческая школа из красного кирпича для детей. </w:t>
      </w:r>
    </w:p>
    <w:p w:rsidR="00A8492D" w:rsidRDefault="00A8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школы Бугров внес 50000 рублей в Нижегородское Государственное Казначейство. Ежегодно 4% шли на финансирование школы.  Бугров нав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щал школу и награждал учеников за хорошую учебу монетами в 10 или 15 копеек. Преподаватели от его имени получали 30 рублей в месяц. </w:t>
      </w:r>
    </w:p>
    <w:p w:rsidR="00190D9F" w:rsidRDefault="00A8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Благотворительность Бугрова Н. А.  не была разовой помощью. Это была благотворительность на века. Более 100 лет прошло со смерти  Бугрова. Но даже сейчас существует </w:t>
      </w:r>
      <w:r w:rsidR="00190D9F">
        <w:rPr>
          <w:rFonts w:ascii="Times New Roman" w:hAnsi="Times New Roman" w:cs="Times New Roman"/>
          <w:sz w:val="28"/>
          <w:szCs w:val="28"/>
        </w:rPr>
        <w:t>в народе название здания «</w:t>
      </w:r>
      <w:proofErr w:type="spellStart"/>
      <w:r w:rsidR="00190D9F">
        <w:rPr>
          <w:rFonts w:ascii="Times New Roman" w:hAnsi="Times New Roman" w:cs="Times New Roman"/>
          <w:sz w:val="28"/>
          <w:szCs w:val="28"/>
        </w:rPr>
        <w:t>Бугровская</w:t>
      </w:r>
      <w:proofErr w:type="spellEnd"/>
      <w:r w:rsidR="00190D9F">
        <w:rPr>
          <w:rFonts w:ascii="Times New Roman" w:hAnsi="Times New Roman" w:cs="Times New Roman"/>
          <w:sz w:val="28"/>
          <w:szCs w:val="28"/>
        </w:rPr>
        <w:t xml:space="preserve"> больница». До сих пор крепки фундаменты </w:t>
      </w:r>
      <w:proofErr w:type="spellStart"/>
      <w:r w:rsidR="00190D9F">
        <w:rPr>
          <w:rFonts w:ascii="Times New Roman" w:hAnsi="Times New Roman" w:cs="Times New Roman"/>
          <w:sz w:val="28"/>
          <w:szCs w:val="28"/>
        </w:rPr>
        <w:t>бугровских</w:t>
      </w:r>
      <w:proofErr w:type="spellEnd"/>
      <w:r w:rsidR="00190D9F">
        <w:rPr>
          <w:rFonts w:ascii="Times New Roman" w:hAnsi="Times New Roman" w:cs="Times New Roman"/>
          <w:sz w:val="28"/>
          <w:szCs w:val="28"/>
        </w:rPr>
        <w:t xml:space="preserve"> строений.  Его дома еще использ</w:t>
      </w:r>
      <w:r w:rsidR="00190D9F">
        <w:rPr>
          <w:rFonts w:ascii="Times New Roman" w:hAnsi="Times New Roman" w:cs="Times New Roman"/>
          <w:sz w:val="28"/>
          <w:szCs w:val="28"/>
        </w:rPr>
        <w:t>у</w:t>
      </w:r>
      <w:r w:rsidR="00190D9F">
        <w:rPr>
          <w:rFonts w:ascii="Times New Roman" w:hAnsi="Times New Roman" w:cs="Times New Roman"/>
          <w:sz w:val="28"/>
          <w:szCs w:val="28"/>
        </w:rPr>
        <w:t xml:space="preserve">ются людьми. До нашего времени пользовались </w:t>
      </w:r>
      <w:proofErr w:type="spellStart"/>
      <w:r w:rsidR="00190D9F">
        <w:rPr>
          <w:rFonts w:ascii="Times New Roman" w:hAnsi="Times New Roman" w:cs="Times New Roman"/>
          <w:sz w:val="28"/>
          <w:szCs w:val="28"/>
        </w:rPr>
        <w:t>бугровской</w:t>
      </w:r>
      <w:proofErr w:type="spellEnd"/>
      <w:r w:rsidR="00190D9F">
        <w:rPr>
          <w:rFonts w:ascii="Times New Roman" w:hAnsi="Times New Roman" w:cs="Times New Roman"/>
          <w:sz w:val="28"/>
          <w:szCs w:val="28"/>
        </w:rPr>
        <w:t xml:space="preserve">   канализацией, а может быть где-то и водопроводом.  Бугров фактически поднял экономику города и губернии на более высокий уровень, хотя не был руководителем г</w:t>
      </w:r>
      <w:r w:rsidR="00190D9F">
        <w:rPr>
          <w:rFonts w:ascii="Times New Roman" w:hAnsi="Times New Roman" w:cs="Times New Roman"/>
          <w:sz w:val="28"/>
          <w:szCs w:val="28"/>
        </w:rPr>
        <w:t>о</w:t>
      </w:r>
      <w:r w:rsidR="00190D9F">
        <w:rPr>
          <w:rFonts w:ascii="Times New Roman" w:hAnsi="Times New Roman" w:cs="Times New Roman"/>
          <w:sz w:val="28"/>
          <w:szCs w:val="28"/>
        </w:rPr>
        <w:t>рода.  Он усовершенствовал производство, повысил производительность труда, дал работникам 8-ми часовой рабочий день. Процветала торговля. Шло небывалое строительство, не только из дерева, но и из кирпича. Прои</w:t>
      </w:r>
      <w:r w:rsidR="00190D9F">
        <w:rPr>
          <w:rFonts w:ascii="Times New Roman" w:hAnsi="Times New Roman" w:cs="Times New Roman"/>
          <w:sz w:val="28"/>
          <w:szCs w:val="28"/>
        </w:rPr>
        <w:t>з</w:t>
      </w:r>
      <w:r w:rsidR="00190D9F">
        <w:rPr>
          <w:rFonts w:ascii="Times New Roman" w:hAnsi="Times New Roman" w:cs="Times New Roman"/>
          <w:sz w:val="28"/>
          <w:szCs w:val="28"/>
        </w:rPr>
        <w:t>водственные здания, торговые, коммерческие, больницы, школы, приюты, молельни. Была создана такая экономическая структура,  при которой шло финансирование от зданий, приносящих доходы, к зданиям для бедных и д</w:t>
      </w:r>
      <w:r w:rsidR="00190D9F">
        <w:rPr>
          <w:rFonts w:ascii="Times New Roman" w:hAnsi="Times New Roman" w:cs="Times New Roman"/>
          <w:sz w:val="28"/>
          <w:szCs w:val="28"/>
        </w:rPr>
        <w:t>е</w:t>
      </w:r>
      <w:r w:rsidR="00190D9F">
        <w:rPr>
          <w:rFonts w:ascii="Times New Roman" w:hAnsi="Times New Roman" w:cs="Times New Roman"/>
          <w:sz w:val="28"/>
          <w:szCs w:val="28"/>
        </w:rPr>
        <w:t xml:space="preserve">тей. Это было продумано на 100 лет вперед. После смерти, если фирма будет ликвидирована, Бугров завещал создать фонд в банке в размере 1, 5 млн. рублей. От этой суммы ежегодно распределять проценты: </w:t>
      </w:r>
    </w:p>
    <w:p w:rsidR="00190D9F" w:rsidRDefault="0019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10% - в пользу Нижнего Новгорода, </w:t>
      </w:r>
    </w:p>
    <w:p w:rsidR="00190D9F" w:rsidRDefault="0019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45% - благотворительным учреждениям, </w:t>
      </w:r>
    </w:p>
    <w:p w:rsidR="00190D9F" w:rsidRDefault="0019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 - бедным и погорельцам.</w:t>
      </w:r>
    </w:p>
    <w:p w:rsidR="00190D9F" w:rsidRDefault="0019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Керженских лесах в старообрядческих скитах, на Бугрова Н. А. молились, как на благодетеля и покровителя. Он был удивительный человек, горячо любящий свой народ, хранящий традиции отцов и дедов. </w:t>
      </w:r>
    </w:p>
    <w:p w:rsidR="00A8492D" w:rsidRPr="00150E58" w:rsidRDefault="00A8492D">
      <w:pPr>
        <w:rPr>
          <w:rFonts w:ascii="Times New Roman" w:hAnsi="Times New Roman" w:cs="Times New Roman"/>
          <w:sz w:val="28"/>
          <w:szCs w:val="28"/>
        </w:rPr>
      </w:pPr>
    </w:p>
    <w:sectPr w:rsidR="00A8492D" w:rsidRPr="00150E58" w:rsidSect="00A2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0E58"/>
    <w:rsid w:val="000074F7"/>
    <w:rsid w:val="00007A8D"/>
    <w:rsid w:val="0003074D"/>
    <w:rsid w:val="0003781D"/>
    <w:rsid w:val="00043765"/>
    <w:rsid w:val="000511B5"/>
    <w:rsid w:val="00067EF6"/>
    <w:rsid w:val="00071F84"/>
    <w:rsid w:val="000746D2"/>
    <w:rsid w:val="00075014"/>
    <w:rsid w:val="000A2DE7"/>
    <w:rsid w:val="000A667F"/>
    <w:rsid w:val="000D208A"/>
    <w:rsid w:val="000D2C3B"/>
    <w:rsid w:val="000E62C1"/>
    <w:rsid w:val="00115EBD"/>
    <w:rsid w:val="00121C53"/>
    <w:rsid w:val="0012452D"/>
    <w:rsid w:val="00126831"/>
    <w:rsid w:val="001334D5"/>
    <w:rsid w:val="00133961"/>
    <w:rsid w:val="00150E58"/>
    <w:rsid w:val="00173EDE"/>
    <w:rsid w:val="00182CEC"/>
    <w:rsid w:val="00190D9F"/>
    <w:rsid w:val="00191A41"/>
    <w:rsid w:val="00192823"/>
    <w:rsid w:val="001C4EF6"/>
    <w:rsid w:val="001D19C6"/>
    <w:rsid w:val="001E51A2"/>
    <w:rsid w:val="002163DF"/>
    <w:rsid w:val="002326BE"/>
    <w:rsid w:val="00232A8D"/>
    <w:rsid w:val="00235988"/>
    <w:rsid w:val="00237311"/>
    <w:rsid w:val="00253079"/>
    <w:rsid w:val="00260C59"/>
    <w:rsid w:val="00266130"/>
    <w:rsid w:val="00283F3F"/>
    <w:rsid w:val="00296DEF"/>
    <w:rsid w:val="002C07A7"/>
    <w:rsid w:val="002E67E2"/>
    <w:rsid w:val="0030736A"/>
    <w:rsid w:val="00327D30"/>
    <w:rsid w:val="003467D0"/>
    <w:rsid w:val="00347F36"/>
    <w:rsid w:val="00356FB3"/>
    <w:rsid w:val="003731D8"/>
    <w:rsid w:val="0037555B"/>
    <w:rsid w:val="003921AA"/>
    <w:rsid w:val="00393079"/>
    <w:rsid w:val="003A7A33"/>
    <w:rsid w:val="003B05B3"/>
    <w:rsid w:val="003D2797"/>
    <w:rsid w:val="003E5DDB"/>
    <w:rsid w:val="003E6FA8"/>
    <w:rsid w:val="003F2CAA"/>
    <w:rsid w:val="00407F7A"/>
    <w:rsid w:val="00412C12"/>
    <w:rsid w:val="00423D22"/>
    <w:rsid w:val="00436BC6"/>
    <w:rsid w:val="00457FFC"/>
    <w:rsid w:val="0048534F"/>
    <w:rsid w:val="00496CA4"/>
    <w:rsid w:val="004B18C2"/>
    <w:rsid w:val="004C25E6"/>
    <w:rsid w:val="004E5575"/>
    <w:rsid w:val="004E6C98"/>
    <w:rsid w:val="005034C3"/>
    <w:rsid w:val="00514EBF"/>
    <w:rsid w:val="00520106"/>
    <w:rsid w:val="00527EC6"/>
    <w:rsid w:val="0054366C"/>
    <w:rsid w:val="00564948"/>
    <w:rsid w:val="00582648"/>
    <w:rsid w:val="00583B10"/>
    <w:rsid w:val="005876F6"/>
    <w:rsid w:val="005936C3"/>
    <w:rsid w:val="00594F19"/>
    <w:rsid w:val="00595412"/>
    <w:rsid w:val="00595F8F"/>
    <w:rsid w:val="00597E4F"/>
    <w:rsid w:val="005A6349"/>
    <w:rsid w:val="005B1B94"/>
    <w:rsid w:val="005C1C87"/>
    <w:rsid w:val="005C1D82"/>
    <w:rsid w:val="005C4567"/>
    <w:rsid w:val="005E1736"/>
    <w:rsid w:val="005E30D7"/>
    <w:rsid w:val="005E3F25"/>
    <w:rsid w:val="005E7D90"/>
    <w:rsid w:val="005F1AD0"/>
    <w:rsid w:val="005F20DB"/>
    <w:rsid w:val="00606932"/>
    <w:rsid w:val="00606E0E"/>
    <w:rsid w:val="006246EE"/>
    <w:rsid w:val="00672A34"/>
    <w:rsid w:val="006765F6"/>
    <w:rsid w:val="006863E8"/>
    <w:rsid w:val="00694CC5"/>
    <w:rsid w:val="006A2F0D"/>
    <w:rsid w:val="006A3C44"/>
    <w:rsid w:val="006B3D3C"/>
    <w:rsid w:val="006C7BD8"/>
    <w:rsid w:val="006D0A17"/>
    <w:rsid w:val="006E13A2"/>
    <w:rsid w:val="006F1724"/>
    <w:rsid w:val="007067A6"/>
    <w:rsid w:val="007265C6"/>
    <w:rsid w:val="00746781"/>
    <w:rsid w:val="007812BF"/>
    <w:rsid w:val="007A0CD0"/>
    <w:rsid w:val="007B5035"/>
    <w:rsid w:val="007E68C8"/>
    <w:rsid w:val="007F1CDF"/>
    <w:rsid w:val="00810D6A"/>
    <w:rsid w:val="00817488"/>
    <w:rsid w:val="00817FD7"/>
    <w:rsid w:val="0082019C"/>
    <w:rsid w:val="00827CA8"/>
    <w:rsid w:val="00832DEB"/>
    <w:rsid w:val="00837C7A"/>
    <w:rsid w:val="00840626"/>
    <w:rsid w:val="00850B83"/>
    <w:rsid w:val="0087051C"/>
    <w:rsid w:val="0087121B"/>
    <w:rsid w:val="00872A77"/>
    <w:rsid w:val="00875019"/>
    <w:rsid w:val="00886874"/>
    <w:rsid w:val="00897BA5"/>
    <w:rsid w:val="008A5272"/>
    <w:rsid w:val="008C188C"/>
    <w:rsid w:val="008D1C11"/>
    <w:rsid w:val="008E5C88"/>
    <w:rsid w:val="008F1064"/>
    <w:rsid w:val="008F5B7B"/>
    <w:rsid w:val="00902246"/>
    <w:rsid w:val="00910686"/>
    <w:rsid w:val="00913476"/>
    <w:rsid w:val="00914145"/>
    <w:rsid w:val="00922C92"/>
    <w:rsid w:val="00923CCA"/>
    <w:rsid w:val="0093035A"/>
    <w:rsid w:val="00930E91"/>
    <w:rsid w:val="009909A1"/>
    <w:rsid w:val="00991588"/>
    <w:rsid w:val="009C3801"/>
    <w:rsid w:val="009C6D29"/>
    <w:rsid w:val="009C7CB1"/>
    <w:rsid w:val="009C7D5C"/>
    <w:rsid w:val="009D42BC"/>
    <w:rsid w:val="00A1496E"/>
    <w:rsid w:val="00A20290"/>
    <w:rsid w:val="00A22F06"/>
    <w:rsid w:val="00A2412D"/>
    <w:rsid w:val="00A46D1B"/>
    <w:rsid w:val="00A560E9"/>
    <w:rsid w:val="00A6164C"/>
    <w:rsid w:val="00A8030C"/>
    <w:rsid w:val="00A8259A"/>
    <w:rsid w:val="00A8492D"/>
    <w:rsid w:val="00A87DB3"/>
    <w:rsid w:val="00AC02E4"/>
    <w:rsid w:val="00AC5E73"/>
    <w:rsid w:val="00AD042E"/>
    <w:rsid w:val="00AD254C"/>
    <w:rsid w:val="00AD5D0B"/>
    <w:rsid w:val="00AF31E4"/>
    <w:rsid w:val="00AF6F29"/>
    <w:rsid w:val="00B0324B"/>
    <w:rsid w:val="00B33D31"/>
    <w:rsid w:val="00B34C56"/>
    <w:rsid w:val="00B654D3"/>
    <w:rsid w:val="00B8402A"/>
    <w:rsid w:val="00B9404A"/>
    <w:rsid w:val="00BC79CE"/>
    <w:rsid w:val="00BD000E"/>
    <w:rsid w:val="00BE04DD"/>
    <w:rsid w:val="00BE2239"/>
    <w:rsid w:val="00BF56BB"/>
    <w:rsid w:val="00C13646"/>
    <w:rsid w:val="00C24A35"/>
    <w:rsid w:val="00C40D8F"/>
    <w:rsid w:val="00C46B40"/>
    <w:rsid w:val="00C54FDE"/>
    <w:rsid w:val="00C60112"/>
    <w:rsid w:val="00C81029"/>
    <w:rsid w:val="00C82D75"/>
    <w:rsid w:val="00C91F18"/>
    <w:rsid w:val="00C95846"/>
    <w:rsid w:val="00C97E0E"/>
    <w:rsid w:val="00CA0434"/>
    <w:rsid w:val="00CA3A91"/>
    <w:rsid w:val="00CA597D"/>
    <w:rsid w:val="00CC5D81"/>
    <w:rsid w:val="00D16E71"/>
    <w:rsid w:val="00D253E3"/>
    <w:rsid w:val="00D27371"/>
    <w:rsid w:val="00D601B1"/>
    <w:rsid w:val="00D71EE4"/>
    <w:rsid w:val="00D91FF3"/>
    <w:rsid w:val="00DA6C21"/>
    <w:rsid w:val="00DB1092"/>
    <w:rsid w:val="00DC1897"/>
    <w:rsid w:val="00DC2591"/>
    <w:rsid w:val="00DC5328"/>
    <w:rsid w:val="00DD1058"/>
    <w:rsid w:val="00DD3F45"/>
    <w:rsid w:val="00DD5886"/>
    <w:rsid w:val="00DE15E9"/>
    <w:rsid w:val="00DE1E61"/>
    <w:rsid w:val="00E047B7"/>
    <w:rsid w:val="00E30865"/>
    <w:rsid w:val="00E32299"/>
    <w:rsid w:val="00E45D8D"/>
    <w:rsid w:val="00E5742C"/>
    <w:rsid w:val="00E71F3F"/>
    <w:rsid w:val="00EA128B"/>
    <w:rsid w:val="00EA60AF"/>
    <w:rsid w:val="00EB11DB"/>
    <w:rsid w:val="00EB47DB"/>
    <w:rsid w:val="00EB5E3E"/>
    <w:rsid w:val="00EB7290"/>
    <w:rsid w:val="00EB7A0E"/>
    <w:rsid w:val="00EE3335"/>
    <w:rsid w:val="00EF081C"/>
    <w:rsid w:val="00F14D41"/>
    <w:rsid w:val="00F32109"/>
    <w:rsid w:val="00F36C14"/>
    <w:rsid w:val="00F42CEA"/>
    <w:rsid w:val="00F4695A"/>
    <w:rsid w:val="00F505C7"/>
    <w:rsid w:val="00F6773F"/>
    <w:rsid w:val="00F7488A"/>
    <w:rsid w:val="00F75DAB"/>
    <w:rsid w:val="00F82335"/>
    <w:rsid w:val="00F94D34"/>
    <w:rsid w:val="00F9571A"/>
    <w:rsid w:val="00FC3266"/>
    <w:rsid w:val="00F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Смородина Полина</dc:creator>
  <cp:keywords/>
  <dc:description/>
  <cp:lastModifiedBy>Смородина Полина</cp:lastModifiedBy>
  <cp:revision>9</cp:revision>
  <cp:lastPrinted>2015-10-07T13:59:00Z</cp:lastPrinted>
  <dcterms:created xsi:type="dcterms:W3CDTF">2015-10-05T13:34:00Z</dcterms:created>
  <dcterms:modified xsi:type="dcterms:W3CDTF">2015-10-07T14:16:00Z</dcterms:modified>
</cp:coreProperties>
</file>